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4E6" w:rsidRPr="00A16247" w:rsidRDefault="008F74E6" w:rsidP="00A16247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Современный этап модернизации казахстанской системы образования и науки предполагает доступность для каждого качественного дошкольного воспитания и школьного образования, возможность получить новые профессиональные навыки в колледже и университете, развить исследовательские и творческие компетенции. </w:t>
      </w:r>
    </w:p>
    <w:p w:rsidR="00B21063" w:rsidRPr="00A16247" w:rsidRDefault="008F74E6" w:rsidP="00A162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16247">
        <w:rPr>
          <w:rFonts w:ascii="Times New Roman" w:hAnsi="Times New Roman" w:cs="Times New Roman"/>
          <w:sz w:val="28"/>
          <w:szCs w:val="28"/>
        </w:rPr>
        <w:t>Школьное образование республики находится на этапе нового старта. Всемирный экономический форум обозначил 16 видов знаний и умений успешного в XXI веке человека. Это навыки работы в команде, лидерские качества, инициативность, IT-компетентность, финансовая и гражданская грамотность и другие.</w:t>
      </w:r>
    </w:p>
    <w:p w:rsidR="008F74E6" w:rsidRPr="00A16247" w:rsidRDefault="008F74E6" w:rsidP="00A16247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В рамках реализации Плана Нации – «100 конкретных шагов», инициированного Президентом Республики Казахстан Н.А. Назарбаевым, запланированы 5 шагов в сфере образования, направленных на повышение качества человеческого капитала на основе стандартов стран ОЭСР. 3 из них относятся к общему среднему образованию. </w:t>
      </w:r>
    </w:p>
    <w:p w:rsidR="008F74E6" w:rsidRPr="00A16247" w:rsidRDefault="008F74E6" w:rsidP="00A162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16247">
        <w:rPr>
          <w:rFonts w:ascii="Times New Roman" w:hAnsi="Times New Roman" w:cs="Times New Roman"/>
          <w:sz w:val="28"/>
          <w:szCs w:val="28"/>
        </w:rPr>
        <w:t>Шаг 76: Поэтапное внедрение 12-летнего образования, обновление стандартов школьного обучения для развития функциональной грамотности.</w:t>
      </w:r>
    </w:p>
    <w:p w:rsidR="008F74E6" w:rsidRPr="00A16247" w:rsidRDefault="008F74E6" w:rsidP="00A16247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Школа в условиях обновления отличается тем, что учебные достижения имеют продуктивный характер, а учебный процесс характеризуется активной деятельностью самих учащихся по «добыванию» знаний на каждом уроке. В этих условиях ученик – субъект познания, а учитель выступает организатором познавательной деятельности учащихся. </w:t>
      </w:r>
    </w:p>
    <w:p w:rsidR="008F74E6" w:rsidRPr="00A16247" w:rsidRDefault="008F74E6" w:rsidP="00A16247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Необходимо стремиться к тому, чтобы каждого школьника, вне зависимости от возраста и успешности, воспринимали как личность. Именно в этом заключается педагогический аспект обновления содержания образования, когда цели обучения становятся общими для ученика и учителя.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Для достижения этого каждый учитель начинает с себя, что отражает социальный аспект процесса обновления. Учителю необходимо преодолеть инертность педагогического мышления и вместе с учеником учиться самому.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Принципиально важным является создание дружелюбной среды, благоприятной для развития обучающегося.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В рамках обновления содержания образования в начальной школе предполагается: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– смещение акцентов с обучения, направленного на передачу </w:t>
      </w:r>
      <w:proofErr w:type="spellStart"/>
      <w:r w:rsidRPr="00A16247">
        <w:rPr>
          <w:sz w:val="28"/>
          <w:szCs w:val="28"/>
        </w:rPr>
        <w:t>фактологического</w:t>
      </w:r>
      <w:proofErr w:type="spellEnd"/>
      <w:r w:rsidRPr="00A16247">
        <w:rPr>
          <w:sz w:val="28"/>
          <w:szCs w:val="28"/>
        </w:rPr>
        <w:t xml:space="preserve"> материала энциклопедического характера, на обучение способам получения информации;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– социализация личности, способной к сотрудничеству и самостоятельности; </w:t>
      </w:r>
    </w:p>
    <w:p w:rsidR="008F74E6" w:rsidRPr="00A16247" w:rsidRDefault="008F74E6" w:rsidP="00A162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6247">
        <w:rPr>
          <w:rFonts w:ascii="Times New Roman" w:hAnsi="Times New Roman" w:cs="Times New Roman"/>
          <w:sz w:val="28"/>
          <w:szCs w:val="28"/>
        </w:rPr>
        <w:t>– формирование умения самостоятельно добывать, анализировать и эффективно использовать информацию;</w:t>
      </w:r>
    </w:p>
    <w:p w:rsidR="008F74E6" w:rsidRPr="00A16247" w:rsidRDefault="008F74E6" w:rsidP="008F74E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16247">
        <w:rPr>
          <w:rFonts w:ascii="Times New Roman" w:hAnsi="Times New Roman" w:cs="Times New Roman"/>
          <w:sz w:val="28"/>
          <w:szCs w:val="28"/>
        </w:rPr>
        <w:t xml:space="preserve">– отход от традиционной организации учебного процесса, когда, прежде всего, определялось содержание образования, отражаемое в учебных программах, и акцентирование на ожидаемых результатах, определяемых по образовательным областям и отражающих </w:t>
      </w:r>
      <w:proofErr w:type="spellStart"/>
      <w:r w:rsidRPr="00A16247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A16247">
        <w:rPr>
          <w:rFonts w:ascii="Times New Roman" w:hAnsi="Times New Roman" w:cs="Times New Roman"/>
          <w:sz w:val="28"/>
          <w:szCs w:val="28"/>
        </w:rPr>
        <w:t xml:space="preserve"> аспект, т.е. </w:t>
      </w:r>
      <w:r w:rsidRPr="00A16247">
        <w:rPr>
          <w:rFonts w:ascii="Times New Roman" w:hAnsi="Times New Roman" w:cs="Times New Roman"/>
          <w:sz w:val="28"/>
          <w:szCs w:val="28"/>
        </w:rPr>
        <w:lastRenderedPageBreak/>
        <w:t>учащиеся «знают», «понимают», «применяют», «анализируют», «синтезируют», «оценивают».</w:t>
      </w:r>
      <w:proofErr w:type="gramEnd"/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Содержательным отличием обновленных учебных программ является: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– принцип спиральности при проектировании содержания </w:t>
      </w:r>
      <w:proofErr w:type="spellStart"/>
      <w:r w:rsidRPr="00A16247">
        <w:rPr>
          <w:sz w:val="28"/>
          <w:szCs w:val="28"/>
        </w:rPr>
        <w:t>предмета</w:t>
      </w:r>
      <w:proofErr w:type="gramStart"/>
      <w:r w:rsidRPr="00A16247">
        <w:rPr>
          <w:sz w:val="28"/>
          <w:szCs w:val="28"/>
        </w:rPr>
        <w:t>,т</w:t>
      </w:r>
      <w:proofErr w:type="gramEnd"/>
      <w:r w:rsidRPr="00A16247">
        <w:rPr>
          <w:sz w:val="28"/>
          <w:szCs w:val="28"/>
        </w:rPr>
        <w:t>о</w:t>
      </w:r>
      <w:proofErr w:type="spellEnd"/>
      <w:r w:rsidRPr="00A16247">
        <w:rPr>
          <w:sz w:val="28"/>
          <w:szCs w:val="28"/>
        </w:rPr>
        <w:t xml:space="preserve"> есть постепенного наращивания знаний и умений как по вертикали, так и горизонтали (усложнение навыков по темам и по классам);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– иерархия целей </w:t>
      </w:r>
      <w:proofErr w:type="gramStart"/>
      <w:r w:rsidRPr="00A16247">
        <w:rPr>
          <w:sz w:val="28"/>
          <w:szCs w:val="28"/>
        </w:rPr>
        <w:t>обучения по таксономии</w:t>
      </w:r>
      <w:proofErr w:type="gramEnd"/>
      <w:r w:rsidRPr="00A16247">
        <w:rPr>
          <w:sz w:val="28"/>
          <w:szCs w:val="28"/>
        </w:rPr>
        <w:t xml:space="preserve"> </w:t>
      </w:r>
      <w:proofErr w:type="spellStart"/>
      <w:r w:rsidRPr="00A16247">
        <w:rPr>
          <w:sz w:val="28"/>
          <w:szCs w:val="28"/>
        </w:rPr>
        <w:t>Блума</w:t>
      </w:r>
      <w:proofErr w:type="spellEnd"/>
      <w:r w:rsidRPr="00A16247">
        <w:rPr>
          <w:sz w:val="28"/>
          <w:szCs w:val="28"/>
        </w:rPr>
        <w:t xml:space="preserve">, основанная на закономерностях познания и классифицируемая по наиболее важным видам предметных операций;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– педагогическое </w:t>
      </w:r>
      <w:proofErr w:type="spellStart"/>
      <w:r w:rsidRPr="00A16247">
        <w:rPr>
          <w:sz w:val="28"/>
          <w:szCs w:val="28"/>
        </w:rPr>
        <w:t>целеполагание</w:t>
      </w:r>
      <w:proofErr w:type="spellEnd"/>
      <w:r w:rsidRPr="00A16247">
        <w:rPr>
          <w:sz w:val="28"/>
          <w:szCs w:val="28"/>
        </w:rPr>
        <w:t xml:space="preserve"> по уровням образования и на протяжении всего курса обучения, что позволяет максимально учесть </w:t>
      </w:r>
      <w:proofErr w:type="spellStart"/>
      <w:r w:rsidRPr="00A16247">
        <w:rPr>
          <w:sz w:val="28"/>
          <w:szCs w:val="28"/>
        </w:rPr>
        <w:t>внутрипредметные</w:t>
      </w:r>
      <w:proofErr w:type="spellEnd"/>
      <w:r w:rsidRPr="00A16247">
        <w:rPr>
          <w:sz w:val="28"/>
          <w:szCs w:val="28"/>
        </w:rPr>
        <w:t xml:space="preserve"> связи;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– наличие «сквозных тем» между предметами как внутри одной образовательной области, так и при реализации </w:t>
      </w:r>
      <w:proofErr w:type="spellStart"/>
      <w:r w:rsidRPr="00A16247">
        <w:rPr>
          <w:sz w:val="28"/>
          <w:szCs w:val="28"/>
        </w:rPr>
        <w:t>межпредметных</w:t>
      </w:r>
      <w:proofErr w:type="spellEnd"/>
      <w:r w:rsidRPr="00A16247">
        <w:rPr>
          <w:sz w:val="28"/>
          <w:szCs w:val="28"/>
        </w:rPr>
        <w:t xml:space="preserve"> связей;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– соответствие содержания разделов и предложенных тем запросам времени, акцент на формирование социальных навыков; </w:t>
      </w:r>
    </w:p>
    <w:p w:rsidR="008F74E6" w:rsidRPr="00A16247" w:rsidRDefault="008F74E6" w:rsidP="008F74E6">
      <w:pPr>
        <w:rPr>
          <w:rFonts w:ascii="Times New Roman" w:hAnsi="Times New Roman" w:cs="Times New Roman"/>
          <w:sz w:val="28"/>
          <w:szCs w:val="28"/>
        </w:rPr>
      </w:pPr>
      <w:r w:rsidRPr="00A16247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A16247">
        <w:rPr>
          <w:rFonts w:ascii="Times New Roman" w:hAnsi="Times New Roman" w:cs="Times New Roman"/>
          <w:sz w:val="28"/>
          <w:szCs w:val="28"/>
        </w:rPr>
        <w:t>технологизация</w:t>
      </w:r>
      <w:proofErr w:type="spellEnd"/>
      <w:r w:rsidRPr="00A16247">
        <w:rPr>
          <w:rFonts w:ascii="Times New Roman" w:hAnsi="Times New Roman" w:cs="Times New Roman"/>
          <w:sz w:val="28"/>
          <w:szCs w:val="28"/>
        </w:rPr>
        <w:t xml:space="preserve"> учебного процесса в форме долгосрочных, среднесрочных и краткосрочных планов.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b/>
          <w:bCs/>
          <w:i/>
          <w:iCs/>
          <w:sz w:val="28"/>
          <w:szCs w:val="28"/>
        </w:rPr>
        <w:t xml:space="preserve">Педагогические подходы и сотрудничество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Обновление содержания образования требует от учителя такой организации деятельности в классе, которая обеспечивала бы развитие индивидуальных способностей и творческого отношения к жизни каждого учащегося через внедрение </w:t>
      </w:r>
      <w:proofErr w:type="spellStart"/>
      <w:r w:rsidRPr="00A16247">
        <w:rPr>
          <w:sz w:val="28"/>
          <w:szCs w:val="28"/>
        </w:rPr>
        <w:t>деятельностных</w:t>
      </w:r>
      <w:proofErr w:type="spellEnd"/>
      <w:r w:rsidRPr="00A16247">
        <w:rPr>
          <w:sz w:val="28"/>
          <w:szCs w:val="28"/>
        </w:rPr>
        <w:t xml:space="preserve"> технологий, реализацию принципа гуманного подхода к детям.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Современному учителю необходимо иметь разнообразный арсенал стратегий обучения для использования всех возможностей при комбинировании различных педагогических подходов. Образовательные стратегии включают работу со всем классом, в группах, самостоятельную работу, обратную связь обучающихся. Учителю необходимо совершенствовать профессиональные способности к сотрудничеству с коллегами по начальным классам, по преподаваемому предмету, в рамках сетевых профессиональных сообществ, в процессах </w:t>
      </w:r>
      <w:proofErr w:type="spellStart"/>
      <w:r w:rsidRPr="00A16247">
        <w:rPr>
          <w:sz w:val="28"/>
          <w:szCs w:val="28"/>
        </w:rPr>
        <w:t>коучинга</w:t>
      </w:r>
      <w:proofErr w:type="spellEnd"/>
      <w:r w:rsidRPr="00A16247">
        <w:rPr>
          <w:sz w:val="28"/>
          <w:szCs w:val="28"/>
        </w:rPr>
        <w:t xml:space="preserve"> и </w:t>
      </w:r>
      <w:proofErr w:type="spellStart"/>
      <w:r w:rsidRPr="00A16247">
        <w:rPr>
          <w:sz w:val="28"/>
          <w:szCs w:val="28"/>
        </w:rPr>
        <w:t>менторинга</w:t>
      </w:r>
      <w:proofErr w:type="spellEnd"/>
      <w:r w:rsidRPr="00A16247">
        <w:rPr>
          <w:sz w:val="28"/>
          <w:szCs w:val="28"/>
        </w:rPr>
        <w:t xml:space="preserve">.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В отличие от действующих учебных программ в программы обновленного содержания образования включен раздел «Педагогические подходы к организации учебного процесса», в котором учителю предлагаются рекомендации по использованию различных методов, технологий и стратегий для успешного достижения целей обучения.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Например: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1) стратегии: самоуправляемая, экспериментальная, критическая, коммуникативная, контекстная;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2) технологии: работа в малых группах (команде), </w:t>
      </w:r>
      <w:proofErr w:type="spellStart"/>
      <w:r w:rsidRPr="00A16247">
        <w:rPr>
          <w:sz w:val="28"/>
          <w:szCs w:val="28"/>
        </w:rPr>
        <w:t>кейс-стади</w:t>
      </w:r>
      <w:proofErr w:type="spellEnd"/>
      <w:r w:rsidRPr="00A16247">
        <w:rPr>
          <w:sz w:val="28"/>
          <w:szCs w:val="28"/>
        </w:rPr>
        <w:t xml:space="preserve"> (анализ конкретных ситуаций), ролевые и деловые игры, модульное обучение. </w:t>
      </w:r>
    </w:p>
    <w:p w:rsidR="008F74E6" w:rsidRPr="00A16247" w:rsidRDefault="008F74E6" w:rsidP="008F74E6">
      <w:pPr>
        <w:rPr>
          <w:rFonts w:ascii="Times New Roman" w:hAnsi="Times New Roman" w:cs="Times New Roman"/>
          <w:sz w:val="28"/>
          <w:szCs w:val="28"/>
        </w:rPr>
      </w:pPr>
      <w:r w:rsidRPr="00A16247">
        <w:rPr>
          <w:rFonts w:ascii="Times New Roman" w:hAnsi="Times New Roman" w:cs="Times New Roman"/>
          <w:sz w:val="28"/>
          <w:szCs w:val="28"/>
        </w:rPr>
        <w:t>3) методы: проблемное обучение, индивидуальное обучение, междисциплинарное обучение, обучение на основе опыта, проектный метод.</w:t>
      </w:r>
    </w:p>
    <w:p w:rsidR="008F74E6" w:rsidRPr="00A16247" w:rsidRDefault="00CB5FE0" w:rsidP="008F74E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b/>
          <w:bCs/>
          <w:i/>
          <w:iCs/>
          <w:sz w:val="28"/>
          <w:szCs w:val="28"/>
        </w:rPr>
        <w:t xml:space="preserve">Система оценивания </w:t>
      </w:r>
    </w:p>
    <w:p w:rsidR="008F74E6" w:rsidRPr="00A16247" w:rsidRDefault="008F74E6" w:rsidP="008F74E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A16247">
        <w:rPr>
          <w:rFonts w:ascii="Times New Roman" w:hAnsi="Times New Roman" w:cs="Times New Roman"/>
          <w:i/>
          <w:iCs/>
          <w:sz w:val="28"/>
          <w:szCs w:val="28"/>
        </w:rPr>
        <w:t xml:space="preserve">Новая для казахстанских общеобразовательных школ система </w:t>
      </w:r>
      <w:proofErr w:type="spellStart"/>
      <w:r w:rsidRPr="00A16247">
        <w:rPr>
          <w:rFonts w:ascii="Times New Roman" w:hAnsi="Times New Roman" w:cs="Times New Roman"/>
          <w:i/>
          <w:iCs/>
          <w:sz w:val="28"/>
          <w:szCs w:val="28"/>
        </w:rPr>
        <w:t>критериального</w:t>
      </w:r>
      <w:proofErr w:type="spellEnd"/>
      <w:r w:rsidRPr="00A16247">
        <w:rPr>
          <w:rFonts w:ascii="Times New Roman" w:hAnsi="Times New Roman" w:cs="Times New Roman"/>
          <w:i/>
          <w:iCs/>
          <w:sz w:val="28"/>
          <w:szCs w:val="28"/>
        </w:rPr>
        <w:t xml:space="preserve"> оценивания будет направлена на развитие обучающегося, повышение его интереса и мотивации к обучению. Этого можно достичь, если установить ясные и измеримые критерии оценивания, понятные для каждого ученика и для его родителей.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b/>
          <w:bCs/>
          <w:sz w:val="28"/>
          <w:szCs w:val="28"/>
        </w:rPr>
        <w:t xml:space="preserve">Структура </w:t>
      </w:r>
      <w:proofErr w:type="spellStart"/>
      <w:r w:rsidRPr="00A16247">
        <w:rPr>
          <w:b/>
          <w:bCs/>
          <w:sz w:val="28"/>
          <w:szCs w:val="28"/>
        </w:rPr>
        <w:t>критериального</w:t>
      </w:r>
      <w:proofErr w:type="spellEnd"/>
      <w:r w:rsidRPr="00A16247">
        <w:rPr>
          <w:b/>
          <w:bCs/>
          <w:sz w:val="28"/>
          <w:szCs w:val="28"/>
        </w:rPr>
        <w:t xml:space="preserve"> оценивания </w:t>
      </w:r>
    </w:p>
    <w:p w:rsidR="008F74E6" w:rsidRPr="00A16247" w:rsidRDefault="008F74E6" w:rsidP="008F74E6">
      <w:pPr>
        <w:rPr>
          <w:rFonts w:ascii="Times New Roman" w:hAnsi="Times New Roman" w:cs="Times New Roman"/>
          <w:sz w:val="28"/>
          <w:szCs w:val="28"/>
        </w:rPr>
      </w:pPr>
      <w:r w:rsidRPr="00A16247">
        <w:rPr>
          <w:rFonts w:ascii="Times New Roman" w:hAnsi="Times New Roman" w:cs="Times New Roman"/>
          <w:sz w:val="28"/>
          <w:szCs w:val="28"/>
        </w:rPr>
        <w:t xml:space="preserve">Для сбора данных об успеваемости и прогрессе в обучении в течение учебного года осуществляются два вида оценивания: </w:t>
      </w:r>
      <w:proofErr w:type="spellStart"/>
      <w:r w:rsidRPr="00A16247">
        <w:rPr>
          <w:rFonts w:ascii="Times New Roman" w:hAnsi="Times New Roman" w:cs="Times New Roman"/>
          <w:sz w:val="28"/>
          <w:szCs w:val="28"/>
        </w:rPr>
        <w:t>формативное</w:t>
      </w:r>
      <w:proofErr w:type="spellEnd"/>
      <w:r w:rsidRPr="00A16247">
        <w:rPr>
          <w:rFonts w:ascii="Times New Roman" w:hAnsi="Times New Roman" w:cs="Times New Roman"/>
          <w:sz w:val="28"/>
          <w:szCs w:val="28"/>
        </w:rPr>
        <w:t xml:space="preserve"> оценивание и </w:t>
      </w:r>
      <w:proofErr w:type="spellStart"/>
      <w:r w:rsidRPr="00A16247">
        <w:rPr>
          <w:rFonts w:ascii="Times New Roman" w:hAnsi="Times New Roman" w:cs="Times New Roman"/>
          <w:sz w:val="28"/>
          <w:szCs w:val="28"/>
        </w:rPr>
        <w:t>суммативное</w:t>
      </w:r>
      <w:proofErr w:type="spellEnd"/>
      <w:r w:rsidRPr="00A16247">
        <w:rPr>
          <w:rFonts w:ascii="Times New Roman" w:hAnsi="Times New Roman" w:cs="Times New Roman"/>
          <w:sz w:val="28"/>
          <w:szCs w:val="28"/>
        </w:rPr>
        <w:t xml:space="preserve"> оценивание. </w:t>
      </w:r>
      <w:proofErr w:type="spellStart"/>
      <w:r w:rsidRPr="00A16247">
        <w:rPr>
          <w:rFonts w:ascii="Times New Roman" w:hAnsi="Times New Roman" w:cs="Times New Roman"/>
          <w:sz w:val="28"/>
          <w:szCs w:val="28"/>
        </w:rPr>
        <w:t>Суммативное</w:t>
      </w:r>
      <w:proofErr w:type="spellEnd"/>
      <w:r w:rsidRPr="00A16247">
        <w:rPr>
          <w:rFonts w:ascii="Times New Roman" w:hAnsi="Times New Roman" w:cs="Times New Roman"/>
          <w:sz w:val="28"/>
          <w:szCs w:val="28"/>
        </w:rPr>
        <w:t xml:space="preserve"> оценивание, в свою очередь, включает процедуры </w:t>
      </w:r>
      <w:proofErr w:type="spellStart"/>
      <w:r w:rsidRPr="00A16247">
        <w:rPr>
          <w:rFonts w:ascii="Times New Roman" w:hAnsi="Times New Roman" w:cs="Times New Roman"/>
          <w:sz w:val="28"/>
          <w:szCs w:val="28"/>
        </w:rPr>
        <w:t>суммативного</w:t>
      </w:r>
      <w:proofErr w:type="spellEnd"/>
      <w:r w:rsidRPr="00A16247">
        <w:rPr>
          <w:rFonts w:ascii="Times New Roman" w:hAnsi="Times New Roman" w:cs="Times New Roman"/>
          <w:sz w:val="28"/>
          <w:szCs w:val="28"/>
        </w:rPr>
        <w:t xml:space="preserve"> оценивания по разделу/сквозной теме, четверти и уровню среднего образования.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обучения и проводится регулярно учителем в течение четверти. </w:t>
      </w:r>
      <w:proofErr w:type="spellStart"/>
      <w:r w:rsidRPr="00A16247">
        <w:rPr>
          <w:sz w:val="28"/>
          <w:szCs w:val="28"/>
        </w:rPr>
        <w:t>Формативное</w:t>
      </w:r>
      <w:proofErr w:type="spellEnd"/>
      <w:r w:rsidRPr="00A16247">
        <w:rPr>
          <w:sz w:val="28"/>
          <w:szCs w:val="28"/>
        </w:rPr>
        <w:t xml:space="preserve"> оценивание обеспечивает непрерывную обратную связь между обучающимся и учителем без выставления баллов и оценок. При </w:t>
      </w:r>
      <w:proofErr w:type="spellStart"/>
      <w:r w:rsidRPr="00A16247">
        <w:rPr>
          <w:sz w:val="28"/>
          <w:szCs w:val="28"/>
        </w:rPr>
        <w:t>формативном</w:t>
      </w:r>
      <w:proofErr w:type="spellEnd"/>
      <w:r w:rsidRPr="00A16247">
        <w:rPr>
          <w:sz w:val="28"/>
          <w:szCs w:val="28"/>
        </w:rPr>
        <w:t xml:space="preserve"> оценивании </w:t>
      </w:r>
      <w:proofErr w:type="gramStart"/>
      <w:r w:rsidRPr="00A16247">
        <w:rPr>
          <w:sz w:val="28"/>
          <w:szCs w:val="28"/>
        </w:rPr>
        <w:t>обучающийся</w:t>
      </w:r>
      <w:proofErr w:type="gramEnd"/>
      <w:r w:rsidRPr="00A16247">
        <w:rPr>
          <w:sz w:val="28"/>
          <w:szCs w:val="28"/>
        </w:rPr>
        <w:t xml:space="preserve"> имеет право на ошибку и ее исправление. Это позволяет определить возможности </w:t>
      </w:r>
      <w:proofErr w:type="gramStart"/>
      <w:r w:rsidRPr="00A16247">
        <w:rPr>
          <w:sz w:val="28"/>
          <w:szCs w:val="28"/>
        </w:rPr>
        <w:t>обучающегося</w:t>
      </w:r>
      <w:proofErr w:type="gramEnd"/>
      <w:r w:rsidRPr="00A16247">
        <w:rPr>
          <w:sz w:val="28"/>
          <w:szCs w:val="28"/>
        </w:rPr>
        <w:t xml:space="preserve">, выявить трудности, помочь в достижении наилучших результатов, своевременно корректировать учебный процесс.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proofErr w:type="spellStart"/>
      <w:r w:rsidRPr="00A16247">
        <w:rPr>
          <w:sz w:val="28"/>
          <w:szCs w:val="28"/>
        </w:rPr>
        <w:t>Формативное</w:t>
      </w:r>
      <w:proofErr w:type="spellEnd"/>
      <w:r w:rsidRPr="00A16247">
        <w:rPr>
          <w:sz w:val="28"/>
          <w:szCs w:val="28"/>
        </w:rPr>
        <w:t xml:space="preserve"> оценивание является процессом, который оказывает непосредственное влияние на рост и развитие учебных достижений и обеспечивает обратную связь между учителем и обучающимся.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proofErr w:type="spellStart"/>
      <w:r w:rsidRPr="00A16247">
        <w:rPr>
          <w:sz w:val="28"/>
          <w:szCs w:val="28"/>
        </w:rPr>
        <w:t>Формативное</w:t>
      </w:r>
      <w:proofErr w:type="spellEnd"/>
      <w:r w:rsidRPr="00A16247">
        <w:rPr>
          <w:sz w:val="28"/>
          <w:szCs w:val="28"/>
        </w:rPr>
        <w:t xml:space="preserve"> оценивание должно быть неотъемлемой частью обучения, а не рассматриваться как дополнительные упражнения или тесты. Цели обучения и ожидаемые результаты по каждому из разделов учебной программы определяют содержание практики </w:t>
      </w:r>
      <w:proofErr w:type="spellStart"/>
      <w:r w:rsidRPr="00A16247">
        <w:rPr>
          <w:sz w:val="28"/>
          <w:szCs w:val="28"/>
        </w:rPr>
        <w:t>формативного</w:t>
      </w:r>
      <w:proofErr w:type="spellEnd"/>
      <w:r w:rsidRPr="00A16247">
        <w:rPr>
          <w:sz w:val="28"/>
          <w:szCs w:val="28"/>
        </w:rPr>
        <w:t xml:space="preserve"> оценивания.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Учитель должен охватить все цели обучения учебной программы в процессе </w:t>
      </w:r>
      <w:proofErr w:type="spellStart"/>
      <w:r w:rsidRPr="00A16247">
        <w:rPr>
          <w:sz w:val="28"/>
          <w:szCs w:val="28"/>
        </w:rPr>
        <w:t>формативного</w:t>
      </w:r>
      <w:proofErr w:type="spellEnd"/>
      <w:r w:rsidRPr="00A16247">
        <w:rPr>
          <w:sz w:val="28"/>
          <w:szCs w:val="28"/>
        </w:rPr>
        <w:t xml:space="preserve"> оценивания. В помощь учителю подготовлены сборники заданий для </w:t>
      </w:r>
      <w:proofErr w:type="spellStart"/>
      <w:r w:rsidRPr="00A16247">
        <w:rPr>
          <w:sz w:val="28"/>
          <w:szCs w:val="28"/>
        </w:rPr>
        <w:t>формативного</w:t>
      </w:r>
      <w:proofErr w:type="spellEnd"/>
      <w:r w:rsidRPr="00A16247">
        <w:rPr>
          <w:sz w:val="28"/>
          <w:szCs w:val="28"/>
        </w:rPr>
        <w:t xml:space="preserve"> оценивания, включающие критерии оценивания по целям обучения, образцы заданий с дескрипторами.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Учитель разрабатывает или подбирает задания с учетом индивидуальных особенностей своих обучающихся и контекста обучения. К каждому заданию определяются дескрипторы. Дескрипторы к заданиям должны быть ясными и точными, чтобы решение учителя при оценивании было объективным. Кроме того, дескрипторы позволяют определить, на каком этапе выполнения задания </w:t>
      </w:r>
      <w:proofErr w:type="gramStart"/>
      <w:r w:rsidRPr="00A16247">
        <w:rPr>
          <w:sz w:val="28"/>
          <w:szCs w:val="28"/>
        </w:rPr>
        <w:t>обучающийся</w:t>
      </w:r>
      <w:proofErr w:type="gramEnd"/>
      <w:r w:rsidRPr="00A16247">
        <w:rPr>
          <w:sz w:val="28"/>
          <w:szCs w:val="28"/>
        </w:rPr>
        <w:t xml:space="preserve"> испытывает трудности. Это способствует предоставлению конструктивной обратной связи обучающимся и родителям. </w:t>
      </w:r>
    </w:p>
    <w:p w:rsidR="008F74E6" w:rsidRPr="00A16247" w:rsidRDefault="008F74E6" w:rsidP="008F74E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1624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Суммативное</w:t>
      </w:r>
      <w:proofErr w:type="spellEnd"/>
      <w:r w:rsidRPr="00A1624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оценивание </w:t>
      </w:r>
      <w:r w:rsidRPr="00A16247">
        <w:rPr>
          <w:rFonts w:ascii="Times New Roman" w:hAnsi="Times New Roman" w:cs="Times New Roman"/>
          <w:sz w:val="28"/>
          <w:szCs w:val="28"/>
        </w:rPr>
        <w:t xml:space="preserve">в 1 классе проводится для предоставления учителям, обучающимся и родителям информации о прогрессе </w:t>
      </w:r>
      <w:proofErr w:type="spellStart"/>
      <w:r w:rsidRPr="00A16247">
        <w:rPr>
          <w:rFonts w:ascii="Times New Roman" w:hAnsi="Times New Roman" w:cs="Times New Roman"/>
          <w:sz w:val="28"/>
          <w:szCs w:val="28"/>
        </w:rPr>
        <w:t>обучающихсяпо</w:t>
      </w:r>
      <w:proofErr w:type="spellEnd"/>
      <w:r w:rsidRPr="00A16247">
        <w:rPr>
          <w:rFonts w:ascii="Times New Roman" w:hAnsi="Times New Roman" w:cs="Times New Roman"/>
          <w:sz w:val="28"/>
          <w:szCs w:val="28"/>
        </w:rPr>
        <w:t xml:space="preserve"> завершении разделов/сквозных тем учебных программ 3-й и 4-й четвертей с выставлением баллов и оценок.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b/>
          <w:bCs/>
          <w:sz w:val="28"/>
          <w:szCs w:val="28"/>
        </w:rPr>
        <w:t xml:space="preserve">Механизм выставления оценок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Результаты </w:t>
      </w:r>
      <w:proofErr w:type="spellStart"/>
      <w:r w:rsidRPr="00A16247">
        <w:rPr>
          <w:sz w:val="28"/>
          <w:szCs w:val="28"/>
        </w:rPr>
        <w:t>суммативного</w:t>
      </w:r>
      <w:proofErr w:type="spellEnd"/>
      <w:r w:rsidRPr="00A16247">
        <w:rPr>
          <w:sz w:val="28"/>
          <w:szCs w:val="28"/>
        </w:rPr>
        <w:t xml:space="preserve"> оценивания за раздел/сквозную </w:t>
      </w:r>
      <w:proofErr w:type="gramStart"/>
      <w:r w:rsidRPr="00A16247">
        <w:rPr>
          <w:sz w:val="28"/>
          <w:szCs w:val="28"/>
        </w:rPr>
        <w:t>тему</w:t>
      </w:r>
      <w:proofErr w:type="gramEnd"/>
      <w:r w:rsidRPr="00A16247">
        <w:rPr>
          <w:sz w:val="28"/>
          <w:szCs w:val="28"/>
        </w:rPr>
        <w:t xml:space="preserve"> и четверть фиксируются в электронном журнале регистрации результатов. Все расчеты баллов и оценок осуществляются в электронном журнале автоматически. </w:t>
      </w:r>
    </w:p>
    <w:p w:rsidR="008F74E6" w:rsidRPr="00A16247" w:rsidRDefault="008F74E6" w:rsidP="008F74E6">
      <w:pPr>
        <w:rPr>
          <w:rFonts w:ascii="Times New Roman" w:hAnsi="Times New Roman" w:cs="Times New Roman"/>
          <w:sz w:val="28"/>
          <w:szCs w:val="28"/>
        </w:rPr>
      </w:pPr>
      <w:r w:rsidRPr="00A16247">
        <w:rPr>
          <w:rFonts w:ascii="Times New Roman" w:hAnsi="Times New Roman" w:cs="Times New Roman"/>
          <w:sz w:val="28"/>
          <w:szCs w:val="28"/>
        </w:rPr>
        <w:t>Выставление четвертных оценок в начальных классах: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В первом классе в течение 1-го полугодия </w:t>
      </w:r>
      <w:proofErr w:type="spellStart"/>
      <w:r w:rsidRPr="00A16247">
        <w:rPr>
          <w:sz w:val="28"/>
          <w:szCs w:val="28"/>
        </w:rPr>
        <w:t>суммативное</w:t>
      </w:r>
      <w:proofErr w:type="spellEnd"/>
      <w:r w:rsidRPr="00A16247">
        <w:rPr>
          <w:sz w:val="28"/>
          <w:szCs w:val="28"/>
        </w:rPr>
        <w:t xml:space="preserve"> оценивание не проводится. Четвертная оценка выставляется только в 3-й и 4-й четвертях.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Четвертные оценки складываются из результатов </w:t>
      </w:r>
      <w:proofErr w:type="spellStart"/>
      <w:r w:rsidRPr="00A16247">
        <w:rPr>
          <w:sz w:val="28"/>
          <w:szCs w:val="28"/>
        </w:rPr>
        <w:t>суммативного</w:t>
      </w:r>
      <w:proofErr w:type="spellEnd"/>
      <w:r w:rsidRPr="00A16247">
        <w:rPr>
          <w:sz w:val="28"/>
          <w:szCs w:val="28"/>
        </w:rPr>
        <w:t xml:space="preserve"> оценивания за разделы/сквозные темы и за четверть.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Для выставления четвертных оценок используются результаты </w:t>
      </w:r>
      <w:proofErr w:type="spellStart"/>
      <w:r w:rsidRPr="00A16247">
        <w:rPr>
          <w:sz w:val="28"/>
          <w:szCs w:val="28"/>
        </w:rPr>
        <w:t>суммативного</w:t>
      </w:r>
      <w:proofErr w:type="spellEnd"/>
      <w:r w:rsidRPr="00A16247">
        <w:rPr>
          <w:sz w:val="28"/>
          <w:szCs w:val="28"/>
        </w:rPr>
        <w:t xml:space="preserve"> оценивания за раздел/сквозную тему и четверть в определенном процентном соотношении.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Соотношение </w:t>
      </w:r>
      <w:proofErr w:type="spellStart"/>
      <w:r w:rsidRPr="00A16247">
        <w:rPr>
          <w:sz w:val="28"/>
          <w:szCs w:val="28"/>
        </w:rPr>
        <w:t>суммативного</w:t>
      </w:r>
      <w:proofErr w:type="spellEnd"/>
      <w:r w:rsidRPr="00A16247">
        <w:rPr>
          <w:sz w:val="28"/>
          <w:szCs w:val="28"/>
        </w:rPr>
        <w:t xml:space="preserve"> оценивания за раздел/сквозную тему и четверть при выставлении четвертных оценок определяется исходя из объема осваиваемого учебного материала и количества </w:t>
      </w:r>
      <w:proofErr w:type="spellStart"/>
      <w:r w:rsidRPr="00A16247">
        <w:rPr>
          <w:sz w:val="28"/>
          <w:szCs w:val="28"/>
        </w:rPr>
        <w:t>суммативного</w:t>
      </w:r>
      <w:proofErr w:type="spellEnd"/>
      <w:r w:rsidRPr="00A16247">
        <w:rPr>
          <w:sz w:val="28"/>
          <w:szCs w:val="28"/>
        </w:rPr>
        <w:t xml:space="preserve"> оценивания за раздел/сквозную тему в соответствии с учебной программой по предмету. В методических рекомендациях по </w:t>
      </w:r>
      <w:proofErr w:type="spellStart"/>
      <w:r w:rsidRPr="00A16247">
        <w:rPr>
          <w:sz w:val="28"/>
          <w:szCs w:val="28"/>
        </w:rPr>
        <w:t>суммативному</w:t>
      </w:r>
      <w:proofErr w:type="spellEnd"/>
      <w:r w:rsidRPr="00A16247">
        <w:rPr>
          <w:sz w:val="28"/>
          <w:szCs w:val="28"/>
        </w:rPr>
        <w:t xml:space="preserve"> оцениванию представлено количество и соотношение всех процедур. При этом на процедуры </w:t>
      </w:r>
      <w:proofErr w:type="spellStart"/>
      <w:r w:rsidRPr="00A16247">
        <w:rPr>
          <w:sz w:val="28"/>
          <w:szCs w:val="28"/>
        </w:rPr>
        <w:t>суммативного</w:t>
      </w:r>
      <w:proofErr w:type="spellEnd"/>
      <w:r w:rsidRPr="00A16247">
        <w:rPr>
          <w:sz w:val="28"/>
          <w:szCs w:val="28"/>
        </w:rPr>
        <w:t xml:space="preserve"> оценивания за разделы/сквозные темы отводится 50%, на </w:t>
      </w:r>
      <w:proofErr w:type="spellStart"/>
      <w:r w:rsidRPr="00A16247">
        <w:rPr>
          <w:sz w:val="28"/>
          <w:szCs w:val="28"/>
        </w:rPr>
        <w:t>суммативное</w:t>
      </w:r>
      <w:proofErr w:type="spellEnd"/>
      <w:r w:rsidRPr="00A16247">
        <w:rPr>
          <w:sz w:val="28"/>
          <w:szCs w:val="28"/>
        </w:rPr>
        <w:t xml:space="preserve"> оценивание за четверть – 50% от общей суммы четвертной оценки.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b/>
          <w:bCs/>
          <w:i/>
          <w:iCs/>
          <w:sz w:val="28"/>
          <w:szCs w:val="28"/>
        </w:rPr>
        <w:t xml:space="preserve">Ведение журнала </w:t>
      </w:r>
    </w:p>
    <w:p w:rsidR="008F74E6" w:rsidRPr="00A16247" w:rsidRDefault="008F74E6" w:rsidP="008F74E6">
      <w:pPr>
        <w:pStyle w:val="Default"/>
        <w:rPr>
          <w:sz w:val="28"/>
          <w:szCs w:val="28"/>
        </w:rPr>
      </w:pPr>
      <w:r w:rsidRPr="00A16247">
        <w:rPr>
          <w:sz w:val="28"/>
          <w:szCs w:val="28"/>
        </w:rPr>
        <w:t xml:space="preserve">Результаты </w:t>
      </w:r>
      <w:proofErr w:type="spellStart"/>
      <w:r w:rsidRPr="00A16247">
        <w:rPr>
          <w:sz w:val="28"/>
          <w:szCs w:val="28"/>
        </w:rPr>
        <w:t>суммативного</w:t>
      </w:r>
      <w:proofErr w:type="spellEnd"/>
      <w:r w:rsidRPr="00A16247">
        <w:rPr>
          <w:sz w:val="28"/>
          <w:szCs w:val="28"/>
        </w:rPr>
        <w:t xml:space="preserve"> оценивания за раздел/сквозную тему и четверти выставляются в электронном журнале регистрации результатов обучающихся. </w:t>
      </w:r>
    </w:p>
    <w:p w:rsidR="008F74E6" w:rsidRDefault="008F74E6" w:rsidP="008F74E6">
      <w:pPr>
        <w:rPr>
          <w:rFonts w:ascii="Times New Roman" w:hAnsi="Times New Roman" w:cs="Times New Roman"/>
          <w:sz w:val="28"/>
          <w:szCs w:val="28"/>
        </w:rPr>
      </w:pPr>
      <w:r w:rsidRPr="00A16247">
        <w:rPr>
          <w:rFonts w:ascii="Times New Roman" w:hAnsi="Times New Roman" w:cs="Times New Roman"/>
          <w:sz w:val="28"/>
          <w:szCs w:val="28"/>
        </w:rPr>
        <w:t>В традиционном бумажном журнале учитель отмечает присутствие учащихся на уроке и записывает тему подраздела предмета.</w:t>
      </w:r>
    </w:p>
    <w:p w:rsidR="008F74E6" w:rsidRDefault="008F74E6" w:rsidP="008F74E6"/>
    <w:sectPr w:rsidR="008F74E6" w:rsidSect="00B21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F74E6"/>
    <w:rsid w:val="00245F49"/>
    <w:rsid w:val="00460647"/>
    <w:rsid w:val="0062629A"/>
    <w:rsid w:val="008F74E6"/>
    <w:rsid w:val="00A16247"/>
    <w:rsid w:val="00B21063"/>
    <w:rsid w:val="00CB5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0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F74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F7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74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1368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Асем</cp:lastModifiedBy>
  <cp:revision>5</cp:revision>
  <dcterms:created xsi:type="dcterms:W3CDTF">2017-03-31T09:44:00Z</dcterms:created>
  <dcterms:modified xsi:type="dcterms:W3CDTF">2017-04-05T10:49:00Z</dcterms:modified>
</cp:coreProperties>
</file>